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88" w:rsidRDefault="00722188" w:rsidP="00722188">
      <w:pPr>
        <w:pStyle w:val="ListParagraph"/>
        <w:numPr>
          <w:ilvl w:val="0"/>
          <w:numId w:val="1"/>
        </w:numPr>
      </w:pPr>
      <w:r>
        <w:t>What is a Conglomerate?</w:t>
      </w:r>
      <w:r>
        <w:tab/>
      </w:r>
      <w:r>
        <w:tab/>
      </w:r>
      <w:r>
        <w:tab/>
      </w:r>
      <w:r>
        <w:tab/>
        <w:t>1</w:t>
      </w:r>
    </w:p>
    <w:p w:rsidR="00722188" w:rsidRDefault="00722188" w:rsidP="00722188">
      <w:r>
        <w:rPr>
          <w:rFonts w:ascii="Arial" w:hAnsi="Arial" w:cs="Arial"/>
          <w:color w:val="222222"/>
          <w:sz w:val="21"/>
          <w:szCs w:val="21"/>
          <w:shd w:val="clear" w:color="auto" w:fill="FFFFFF"/>
        </w:rPr>
        <w:t>A </w:t>
      </w:r>
      <w:r>
        <w:rPr>
          <w:rFonts w:ascii="Arial" w:hAnsi="Arial" w:cs="Arial"/>
          <w:b/>
          <w:bCs/>
          <w:color w:val="222222"/>
          <w:sz w:val="21"/>
          <w:szCs w:val="21"/>
          <w:shd w:val="clear" w:color="auto" w:fill="FFFFFF"/>
        </w:rPr>
        <w:t>conglomerate</w:t>
      </w:r>
      <w:r>
        <w:rPr>
          <w:rFonts w:ascii="Arial" w:hAnsi="Arial" w:cs="Arial"/>
          <w:color w:val="222222"/>
          <w:sz w:val="21"/>
          <w:szCs w:val="21"/>
          <w:shd w:val="clear" w:color="auto" w:fill="FFFFFF"/>
        </w:rPr>
        <w:t> is the combination of two or more </w:t>
      </w:r>
      <w:hyperlink r:id="rId5" w:tooltip="Corporation" w:history="1">
        <w:r>
          <w:rPr>
            <w:rStyle w:val="Hyperlink"/>
            <w:rFonts w:ascii="Arial" w:hAnsi="Arial" w:cs="Arial"/>
            <w:color w:val="0B0080"/>
            <w:sz w:val="21"/>
            <w:szCs w:val="21"/>
            <w:u w:val="none"/>
            <w:shd w:val="clear" w:color="auto" w:fill="FFFFFF"/>
          </w:rPr>
          <w:t>corporations</w:t>
        </w:r>
      </w:hyperlink>
      <w:r>
        <w:rPr>
          <w:rFonts w:ascii="Arial" w:hAnsi="Arial" w:cs="Arial"/>
          <w:color w:val="222222"/>
          <w:sz w:val="21"/>
          <w:szCs w:val="21"/>
          <w:shd w:val="clear" w:color="auto" w:fill="FFFFFF"/>
        </w:rPr>
        <w:t> engaged in entirely different businesses that fall under one </w:t>
      </w:r>
      <w:hyperlink r:id="rId6" w:tooltip="Corporate group" w:history="1">
        <w:r>
          <w:rPr>
            <w:rStyle w:val="Hyperlink"/>
            <w:rFonts w:ascii="Arial" w:hAnsi="Arial" w:cs="Arial"/>
            <w:color w:val="0B0080"/>
            <w:sz w:val="21"/>
            <w:szCs w:val="21"/>
            <w:u w:val="none"/>
            <w:shd w:val="clear" w:color="auto" w:fill="FFFFFF"/>
          </w:rPr>
          <w:t>corporate group</w:t>
        </w:r>
      </w:hyperlink>
      <w:r>
        <w:rPr>
          <w:rFonts w:ascii="Arial" w:hAnsi="Arial" w:cs="Arial"/>
          <w:color w:val="222222"/>
          <w:sz w:val="21"/>
          <w:szCs w:val="21"/>
          <w:shd w:val="clear" w:color="auto" w:fill="FFFFFF"/>
        </w:rPr>
        <w:t>, usually involving a </w:t>
      </w:r>
      <w:hyperlink r:id="rId7" w:tooltip="Parent company" w:history="1">
        <w:r>
          <w:rPr>
            <w:rStyle w:val="Hyperlink"/>
            <w:rFonts w:ascii="Arial" w:hAnsi="Arial" w:cs="Arial"/>
            <w:color w:val="0B0080"/>
            <w:sz w:val="21"/>
            <w:szCs w:val="21"/>
            <w:u w:val="none"/>
            <w:shd w:val="clear" w:color="auto" w:fill="FFFFFF"/>
          </w:rPr>
          <w:t>parent company</w:t>
        </w:r>
      </w:hyperlink>
      <w:r>
        <w:rPr>
          <w:rFonts w:ascii="Arial" w:hAnsi="Arial" w:cs="Arial"/>
          <w:color w:val="222222"/>
          <w:sz w:val="21"/>
          <w:szCs w:val="21"/>
          <w:shd w:val="clear" w:color="auto" w:fill="FFFFFF"/>
        </w:rPr>
        <w:t> and many </w:t>
      </w:r>
      <w:hyperlink r:id="rId8" w:tooltip="Subsidiaries" w:history="1">
        <w:r>
          <w:rPr>
            <w:rStyle w:val="Hyperlink"/>
            <w:rFonts w:ascii="Arial" w:hAnsi="Arial" w:cs="Arial"/>
            <w:color w:val="0B0080"/>
            <w:sz w:val="21"/>
            <w:szCs w:val="21"/>
            <w:u w:val="none"/>
            <w:shd w:val="clear" w:color="auto" w:fill="FFFFFF"/>
          </w:rPr>
          <w:t>subsidiaries</w:t>
        </w:r>
      </w:hyperlink>
      <w:r>
        <w:t>.</w:t>
      </w:r>
    </w:p>
    <w:p w:rsidR="00722188" w:rsidRDefault="00722188" w:rsidP="00722188">
      <w:pPr>
        <w:pStyle w:val="ListParagraph"/>
        <w:numPr>
          <w:ilvl w:val="0"/>
          <w:numId w:val="1"/>
        </w:numPr>
      </w:pPr>
      <w:r>
        <w:t>Who are the Hollywood big 6?</w:t>
      </w:r>
      <w:r>
        <w:tab/>
      </w:r>
      <w:r>
        <w:tab/>
      </w:r>
      <w:r>
        <w:tab/>
      </w:r>
      <w:r>
        <w:tab/>
        <w:t>6</w:t>
      </w:r>
    </w:p>
    <w:p w:rsidR="00722188" w:rsidRDefault="00722188" w:rsidP="00722188">
      <w:r>
        <w:t>Walt Disney Studios, Paramount, Universal Pictures, Warner Bros. 20</w:t>
      </w:r>
      <w:r w:rsidRPr="00722188">
        <w:rPr>
          <w:vertAlign w:val="superscript"/>
        </w:rPr>
        <w:t>th</w:t>
      </w:r>
      <w:r>
        <w:t xml:space="preserve"> Century Fox, Columbia Pictures</w:t>
      </w:r>
    </w:p>
    <w:p w:rsidR="00722188" w:rsidRDefault="00722188" w:rsidP="00722188">
      <w:pPr>
        <w:pStyle w:val="ListParagraph"/>
        <w:numPr>
          <w:ilvl w:val="0"/>
          <w:numId w:val="1"/>
        </w:numPr>
      </w:pPr>
      <w:r>
        <w:t>What is vertical integration?</w:t>
      </w:r>
      <w:r>
        <w:tab/>
      </w:r>
      <w:r>
        <w:tab/>
      </w:r>
      <w:r>
        <w:tab/>
      </w:r>
      <w:r>
        <w:tab/>
        <w:t>1</w:t>
      </w:r>
    </w:p>
    <w:p w:rsidR="00722188" w:rsidRDefault="00722188" w:rsidP="00722188">
      <w:r w:rsidRPr="00722188">
        <w:t>when one company owns corporations operating different stages of the same process (e.g. production – distribution – exhibition)</w:t>
      </w:r>
    </w:p>
    <w:p w:rsidR="00722188" w:rsidRDefault="00722188" w:rsidP="00722188">
      <w:pPr>
        <w:pStyle w:val="ListParagraph"/>
        <w:numPr>
          <w:ilvl w:val="0"/>
          <w:numId w:val="1"/>
        </w:numPr>
      </w:pPr>
      <w:r>
        <w:t>What is horizontal integration?</w:t>
      </w:r>
      <w:r>
        <w:tab/>
      </w:r>
      <w:r>
        <w:tab/>
      </w:r>
      <w:r>
        <w:tab/>
      </w:r>
      <w:r>
        <w:tab/>
        <w:t>1</w:t>
      </w:r>
    </w:p>
    <w:p w:rsidR="00722188" w:rsidRDefault="00722188" w:rsidP="00722188">
      <w:r w:rsidRPr="00722188">
        <w:t>when one company owns various corporations which are involved in the same activities (e.g. production)</w:t>
      </w:r>
    </w:p>
    <w:p w:rsidR="00722188" w:rsidRDefault="00722188" w:rsidP="00722188">
      <w:pPr>
        <w:pStyle w:val="ListParagraph"/>
        <w:numPr>
          <w:ilvl w:val="0"/>
          <w:numId w:val="1"/>
        </w:numPr>
      </w:pPr>
      <w:r>
        <w:t>How does integration benefit conglomerates?</w:t>
      </w:r>
      <w:r>
        <w:tab/>
      </w:r>
      <w:r>
        <w:tab/>
        <w:t>1</w:t>
      </w:r>
    </w:p>
    <w:p w:rsidR="00722188" w:rsidRDefault="00722188" w:rsidP="00722188">
      <w:r>
        <w:t>Profits, control, Security, sequels, quality</w:t>
      </w:r>
    </w:p>
    <w:p w:rsidR="00722188" w:rsidRDefault="00722188" w:rsidP="00722188">
      <w:pPr>
        <w:pStyle w:val="ListParagraph"/>
        <w:numPr>
          <w:ilvl w:val="0"/>
          <w:numId w:val="1"/>
        </w:numPr>
      </w:pPr>
      <w:r>
        <w:t>Give a negative outcome of integration.</w:t>
      </w:r>
      <w:r>
        <w:tab/>
      </w:r>
      <w:r>
        <w:tab/>
      </w:r>
      <w:r>
        <w:tab/>
        <w:t>1</w:t>
      </w:r>
    </w:p>
    <w:p w:rsidR="009C68C3" w:rsidRDefault="009C68C3" w:rsidP="009C68C3">
      <w:r>
        <w:t>Lack of opportunity (no competition), too big an influence</w:t>
      </w:r>
    </w:p>
    <w:p w:rsidR="00722188" w:rsidRDefault="00722188" w:rsidP="00722188">
      <w:pPr>
        <w:pStyle w:val="ListParagraph"/>
        <w:numPr>
          <w:ilvl w:val="0"/>
          <w:numId w:val="1"/>
        </w:numPr>
      </w:pPr>
      <w:r>
        <w:t>What is media convergence?</w:t>
      </w:r>
      <w:r>
        <w:tab/>
      </w:r>
      <w:r>
        <w:tab/>
      </w:r>
      <w:r>
        <w:tab/>
      </w:r>
      <w:r>
        <w:tab/>
        <w:t>1</w:t>
      </w:r>
    </w:p>
    <w:p w:rsidR="009C68C3" w:rsidRDefault="009C68C3" w:rsidP="009C68C3">
      <w:r>
        <w:t xml:space="preserve">Two medias combining together </w:t>
      </w:r>
      <w:proofErr w:type="spellStart"/>
      <w:r>
        <w:t>together</w:t>
      </w:r>
      <w:proofErr w:type="spellEnd"/>
      <w:r>
        <w:t>.</w:t>
      </w:r>
    </w:p>
    <w:p w:rsidR="00722188" w:rsidRDefault="00722188" w:rsidP="00722188">
      <w:pPr>
        <w:pStyle w:val="ListParagraph"/>
        <w:numPr>
          <w:ilvl w:val="0"/>
          <w:numId w:val="1"/>
        </w:numPr>
      </w:pPr>
      <w:r>
        <w:t>What is technological convergence?</w:t>
      </w:r>
      <w:r>
        <w:tab/>
      </w:r>
      <w:r>
        <w:tab/>
      </w:r>
      <w:r>
        <w:tab/>
        <w:t>1</w:t>
      </w:r>
    </w:p>
    <w:p w:rsidR="009C68C3" w:rsidRDefault="009C68C3" w:rsidP="009C68C3">
      <w:r>
        <w:t>Two media technologies combining together.</w:t>
      </w:r>
    </w:p>
    <w:p w:rsidR="009C68C3" w:rsidRDefault="009C68C3" w:rsidP="009C68C3">
      <w:pPr>
        <w:pStyle w:val="ListParagraph"/>
        <w:numPr>
          <w:ilvl w:val="0"/>
          <w:numId w:val="1"/>
        </w:numPr>
      </w:pPr>
      <w:r>
        <w:t>What is synergy?</w:t>
      </w:r>
      <w:r>
        <w:tab/>
      </w:r>
      <w:r>
        <w:tab/>
      </w:r>
      <w:r>
        <w:tab/>
      </w:r>
      <w:r>
        <w:tab/>
      </w:r>
      <w:r>
        <w:tab/>
        <w:t>1</w:t>
      </w:r>
    </w:p>
    <w:p w:rsidR="009C68C3" w:rsidRDefault="009C68C3" w:rsidP="009C68C3">
      <w:r>
        <w:t>Brands working together.</w:t>
      </w:r>
    </w:p>
    <w:p w:rsidR="00722188" w:rsidRDefault="00722188" w:rsidP="00722188">
      <w:pPr>
        <w:pStyle w:val="ListParagraph"/>
        <w:numPr>
          <w:ilvl w:val="0"/>
          <w:numId w:val="1"/>
        </w:numPr>
      </w:pPr>
      <w:r>
        <w:t>Give 3 processes a distributor is in control of.</w:t>
      </w:r>
      <w:r>
        <w:tab/>
      </w:r>
      <w:r>
        <w:tab/>
        <w:t>3</w:t>
      </w:r>
    </w:p>
    <w:p w:rsidR="009C68C3" w:rsidRDefault="009C68C3" w:rsidP="009C68C3">
      <w:r>
        <w:t>Rights to the film, number of prints made for the exhibitors, release date negotiations, arranges delivery of prints, trailers and publicity material, package of advertising, promotional and merchandising deals</w:t>
      </w:r>
    </w:p>
    <w:p w:rsidR="00722188" w:rsidRDefault="00722188" w:rsidP="00722188">
      <w:pPr>
        <w:pStyle w:val="ListParagraph"/>
        <w:numPr>
          <w:ilvl w:val="0"/>
          <w:numId w:val="1"/>
        </w:numPr>
      </w:pPr>
      <w:r>
        <w:t>What is film marketing?</w:t>
      </w:r>
      <w:r>
        <w:tab/>
      </w:r>
      <w:r>
        <w:tab/>
      </w:r>
      <w:r>
        <w:tab/>
      </w:r>
      <w:r>
        <w:tab/>
      </w:r>
      <w:r>
        <w:tab/>
        <w:t>1</w:t>
      </w:r>
    </w:p>
    <w:p w:rsidR="009C68C3" w:rsidRDefault="009C68C3" w:rsidP="009C68C3">
      <w:r>
        <w:t>Film advertising and promotion.</w:t>
      </w:r>
    </w:p>
    <w:p w:rsidR="009C68C3" w:rsidRDefault="009C68C3" w:rsidP="00722188">
      <w:pPr>
        <w:pStyle w:val="ListParagraph"/>
        <w:numPr>
          <w:ilvl w:val="0"/>
          <w:numId w:val="1"/>
        </w:numPr>
      </w:pPr>
      <w:r>
        <w:t>What is merchandising?</w:t>
      </w:r>
      <w:r>
        <w:tab/>
      </w:r>
      <w:r>
        <w:tab/>
      </w:r>
      <w:r>
        <w:tab/>
      </w:r>
      <w:r>
        <w:tab/>
      </w:r>
      <w:r>
        <w:tab/>
        <w:t>1</w:t>
      </w:r>
    </w:p>
    <w:p w:rsidR="009C68C3" w:rsidRDefault="009C68C3" w:rsidP="009C68C3">
      <w:r>
        <w:t>Creating products that promote the film.</w:t>
      </w:r>
    </w:p>
    <w:p w:rsidR="00722188" w:rsidRDefault="00722188" w:rsidP="00722188">
      <w:pPr>
        <w:pStyle w:val="ListParagraph"/>
        <w:numPr>
          <w:ilvl w:val="0"/>
          <w:numId w:val="1"/>
        </w:numPr>
      </w:pPr>
      <w:r>
        <w:t>Give 3 examples of film marketing.</w:t>
      </w:r>
      <w:r>
        <w:tab/>
      </w:r>
      <w:r>
        <w:tab/>
      </w:r>
      <w:r>
        <w:tab/>
        <w:t>3</w:t>
      </w:r>
    </w:p>
    <w:p w:rsidR="009C68C3" w:rsidRDefault="009C68C3" w:rsidP="009C68C3">
      <w:r>
        <w:t>Poster, trailer, billboard, website, interviews, stunts, magazines, press conferences, merchandise</w:t>
      </w:r>
    </w:p>
    <w:p w:rsidR="00722188" w:rsidRDefault="00722188" w:rsidP="00722188">
      <w:pPr>
        <w:pStyle w:val="ListParagraph"/>
        <w:numPr>
          <w:ilvl w:val="0"/>
          <w:numId w:val="1"/>
        </w:numPr>
      </w:pPr>
      <w:r>
        <w:t>What is meant by the term ‘viral marketing’?</w:t>
      </w:r>
      <w:r>
        <w:tab/>
      </w:r>
      <w:r>
        <w:tab/>
        <w:t>1</w:t>
      </w:r>
    </w:p>
    <w:p w:rsidR="009C68C3" w:rsidRDefault="009C68C3" w:rsidP="009C68C3">
      <w:r>
        <w:lastRenderedPageBreak/>
        <w:t>Ubiquity online through fast spreading of short, snappy content.</w:t>
      </w:r>
    </w:p>
    <w:p w:rsidR="00722188" w:rsidRDefault="00722188" w:rsidP="00722188">
      <w:pPr>
        <w:pStyle w:val="ListParagraph"/>
        <w:numPr>
          <w:ilvl w:val="0"/>
          <w:numId w:val="1"/>
        </w:numPr>
      </w:pPr>
      <w:r>
        <w:t>Who is the regulatory body in the UK?</w:t>
      </w:r>
      <w:r>
        <w:tab/>
      </w:r>
      <w:r>
        <w:tab/>
      </w:r>
      <w:r>
        <w:tab/>
        <w:t>1</w:t>
      </w:r>
    </w:p>
    <w:p w:rsidR="009C68C3" w:rsidRDefault="009C68C3" w:rsidP="009C68C3">
      <w:r>
        <w:t>BBFC</w:t>
      </w:r>
    </w:p>
    <w:p w:rsidR="00722188" w:rsidRDefault="00722188" w:rsidP="00722188">
      <w:pPr>
        <w:pStyle w:val="ListParagraph"/>
        <w:numPr>
          <w:ilvl w:val="0"/>
          <w:numId w:val="1"/>
        </w:numPr>
      </w:pPr>
      <w:r>
        <w:t>Why are age ratings important for a film’s success?</w:t>
      </w:r>
      <w:r>
        <w:tab/>
        <w:t>1</w:t>
      </w:r>
    </w:p>
    <w:p w:rsidR="009C68C3" w:rsidRDefault="009C68C3" w:rsidP="009C68C3">
      <w:r>
        <w:t xml:space="preserve">Wider audience, director’s cut DVDs </w:t>
      </w:r>
      <w:proofErr w:type="spellStart"/>
      <w:r>
        <w:t>etc</w:t>
      </w:r>
      <w:proofErr w:type="spellEnd"/>
    </w:p>
    <w:p w:rsidR="009C68C3" w:rsidRDefault="009C68C3" w:rsidP="009C68C3">
      <w:pPr>
        <w:pStyle w:val="ListParagraph"/>
        <w:numPr>
          <w:ilvl w:val="0"/>
          <w:numId w:val="1"/>
        </w:numPr>
      </w:pPr>
      <w:r>
        <w:t xml:space="preserve">How much did </w:t>
      </w:r>
      <w:proofErr w:type="spellStart"/>
      <w:r>
        <w:t>Dr.</w:t>
      </w:r>
      <w:proofErr w:type="spellEnd"/>
      <w:r>
        <w:t xml:space="preserve"> Dre sell Beats to Apple for in 2014?</w:t>
      </w:r>
    </w:p>
    <w:p w:rsidR="009C68C3" w:rsidRDefault="009C68C3" w:rsidP="009C68C3">
      <w:r>
        <w:t>$3bn</w:t>
      </w:r>
    </w:p>
    <w:p w:rsidR="009C68C3" w:rsidRDefault="009C68C3" w:rsidP="009C68C3"/>
    <w:p w:rsidR="00410133" w:rsidRPr="006C6153" w:rsidRDefault="00410133" w:rsidP="009C68C3">
      <w:pPr>
        <w:rPr>
          <w:b/>
          <w:sz w:val="32"/>
        </w:rPr>
      </w:pPr>
      <w:r w:rsidRPr="006C6153">
        <w:rPr>
          <w:b/>
          <w:sz w:val="32"/>
        </w:rPr>
        <w:t>Industry context</w:t>
      </w:r>
    </w:p>
    <w:p w:rsidR="00410133" w:rsidRPr="006C6153" w:rsidRDefault="00410133" w:rsidP="009C68C3">
      <w:pPr>
        <w:rPr>
          <w:u w:val="single"/>
        </w:rPr>
      </w:pPr>
      <w:r w:rsidRPr="006C6153">
        <w:rPr>
          <w:u w:val="single"/>
        </w:rPr>
        <w:t>Comcast</w:t>
      </w:r>
      <w:r w:rsidR="006C6153" w:rsidRPr="006C6153">
        <w:rPr>
          <w:u w:val="single"/>
        </w:rPr>
        <w:t xml:space="preserve"> – Film</w:t>
      </w:r>
    </w:p>
    <w:p w:rsidR="006C6153" w:rsidRPr="006C6153" w:rsidRDefault="006C6153" w:rsidP="006C6153">
      <w:r w:rsidRPr="006C6153">
        <w:t>Universal Pictures</w:t>
      </w:r>
    </w:p>
    <w:p w:rsidR="006C6153" w:rsidRPr="006C6153" w:rsidRDefault="006C6153" w:rsidP="006C6153">
      <w:r w:rsidRPr="006C6153">
        <w:t>Focus Features</w:t>
      </w:r>
    </w:p>
    <w:p w:rsidR="006C6153" w:rsidRPr="006C6153" w:rsidRDefault="006C6153" w:rsidP="006C6153">
      <w:proofErr w:type="spellStart"/>
      <w:r w:rsidRPr="006C6153">
        <w:t>Dreamworks</w:t>
      </w:r>
      <w:proofErr w:type="spellEnd"/>
      <w:r w:rsidRPr="006C6153">
        <w:t xml:space="preserve"> Animation</w:t>
      </w:r>
    </w:p>
    <w:p w:rsidR="006C6153" w:rsidRPr="006C6153" w:rsidRDefault="006C6153" w:rsidP="006C6153">
      <w:r w:rsidRPr="006C6153">
        <w:t>Viacom</w:t>
      </w:r>
    </w:p>
    <w:p w:rsidR="006C6153" w:rsidRPr="006C6153" w:rsidRDefault="006C6153" w:rsidP="006C6153">
      <w:r w:rsidRPr="006C6153">
        <w:t>Walter Lantz Productions</w:t>
      </w:r>
    </w:p>
    <w:p w:rsidR="006C6153" w:rsidRPr="006C6153" w:rsidRDefault="006C6153" w:rsidP="006C6153">
      <w:r w:rsidRPr="006C6153">
        <w:t>Illumination Entertainment</w:t>
      </w:r>
    </w:p>
    <w:p w:rsidR="006C6153" w:rsidRPr="006C6153" w:rsidRDefault="006C6153" w:rsidP="006C6153">
      <w:r w:rsidRPr="006C6153">
        <w:t>Working Title Films</w:t>
      </w:r>
    </w:p>
    <w:p w:rsidR="006C6153" w:rsidRDefault="006C6153" w:rsidP="006C6153">
      <w:r w:rsidRPr="006C6153">
        <w:t>United International Pictures (50% with Paramount)</w:t>
      </w:r>
    </w:p>
    <w:p w:rsidR="006C6153" w:rsidRDefault="006C6153" w:rsidP="006C6153">
      <w:pPr>
        <w:rPr>
          <w:u w:val="single"/>
        </w:rPr>
      </w:pPr>
      <w:r w:rsidRPr="006C6153">
        <w:rPr>
          <w:u w:val="single"/>
        </w:rPr>
        <w:t xml:space="preserve">Comcast – </w:t>
      </w:r>
      <w:r>
        <w:rPr>
          <w:u w:val="single"/>
        </w:rPr>
        <w:t>TV</w:t>
      </w:r>
    </w:p>
    <w:p w:rsidR="006C6153" w:rsidRPr="006C6153" w:rsidRDefault="006C6153" w:rsidP="006C6153">
      <w:r w:rsidRPr="006C6153">
        <w:t>USA Network</w:t>
      </w:r>
    </w:p>
    <w:p w:rsidR="006C6153" w:rsidRPr="006C6153" w:rsidRDefault="006C6153" w:rsidP="006C6153">
      <w:r w:rsidRPr="006C6153">
        <w:t>Bravo</w:t>
      </w:r>
    </w:p>
    <w:p w:rsidR="006C6153" w:rsidRPr="006C6153" w:rsidRDefault="006C6153" w:rsidP="006C6153">
      <w:proofErr w:type="spellStart"/>
      <w:r w:rsidRPr="006C6153">
        <w:t>Universo</w:t>
      </w:r>
      <w:proofErr w:type="spellEnd"/>
    </w:p>
    <w:p w:rsidR="006C6153" w:rsidRPr="006C6153" w:rsidRDefault="006C6153" w:rsidP="006C6153">
      <w:r w:rsidRPr="006C6153">
        <w:t>NBC</w:t>
      </w:r>
    </w:p>
    <w:p w:rsidR="006C6153" w:rsidRPr="006C6153" w:rsidRDefault="006C6153" w:rsidP="006C6153">
      <w:r w:rsidRPr="006C6153">
        <w:t>Chiller</w:t>
      </w:r>
    </w:p>
    <w:p w:rsidR="006C6153" w:rsidRPr="006C6153" w:rsidRDefault="006C6153" w:rsidP="006C6153">
      <w:r w:rsidRPr="006C6153">
        <w:t>Universal Pictures Home Entertainment</w:t>
      </w:r>
    </w:p>
    <w:p w:rsidR="006C6153" w:rsidRPr="006C6153" w:rsidRDefault="006C6153" w:rsidP="006C6153">
      <w:r w:rsidRPr="006C6153">
        <w:t>Trio</w:t>
      </w:r>
    </w:p>
    <w:p w:rsidR="006C6153" w:rsidRPr="006C6153" w:rsidRDefault="006C6153" w:rsidP="006C6153">
      <w:r w:rsidRPr="006C6153">
        <w:t>Showtime</w:t>
      </w:r>
    </w:p>
    <w:p w:rsidR="006C6153" w:rsidRDefault="006C6153" w:rsidP="006C6153">
      <w:pPr>
        <w:rPr>
          <w:u w:val="single"/>
        </w:rPr>
      </w:pPr>
      <w:r w:rsidRPr="006C6153">
        <w:rPr>
          <w:u w:val="single"/>
        </w:rPr>
        <w:t xml:space="preserve">Comcast – </w:t>
      </w:r>
      <w:r>
        <w:rPr>
          <w:u w:val="single"/>
        </w:rPr>
        <w:t>Theme Parks</w:t>
      </w:r>
    </w:p>
    <w:p w:rsidR="006C6153" w:rsidRPr="006C6153" w:rsidRDefault="006C6153" w:rsidP="006C6153">
      <w:r w:rsidRPr="006C6153">
        <w:t>Universal Studios Hollywood</w:t>
      </w:r>
    </w:p>
    <w:p w:rsidR="006C6153" w:rsidRPr="006C6153" w:rsidRDefault="006C6153" w:rsidP="006C6153">
      <w:r w:rsidRPr="006C6153">
        <w:t>Universal Orlando Resort</w:t>
      </w:r>
    </w:p>
    <w:p w:rsidR="006C6153" w:rsidRPr="006C6153" w:rsidRDefault="006C6153" w:rsidP="006C6153">
      <w:r w:rsidRPr="006C6153">
        <w:t>Universal Studios Japan</w:t>
      </w:r>
    </w:p>
    <w:p w:rsidR="006C6153" w:rsidRPr="006C6153" w:rsidRDefault="006C6153" w:rsidP="006C6153">
      <w:r w:rsidRPr="006C6153">
        <w:lastRenderedPageBreak/>
        <w:t>Universal Creative</w:t>
      </w:r>
    </w:p>
    <w:p w:rsidR="006C6153" w:rsidRDefault="006C6153" w:rsidP="006C6153">
      <w:pPr>
        <w:rPr>
          <w:u w:val="single"/>
        </w:rPr>
      </w:pPr>
      <w:r w:rsidRPr="006C6153">
        <w:rPr>
          <w:u w:val="single"/>
        </w:rPr>
        <w:t xml:space="preserve">Comcast – </w:t>
      </w:r>
      <w:proofErr w:type="spellStart"/>
      <w:r>
        <w:rPr>
          <w:u w:val="single"/>
        </w:rPr>
        <w:t>Misc</w:t>
      </w:r>
      <w:proofErr w:type="spellEnd"/>
      <w:r>
        <w:rPr>
          <w:u w:val="single"/>
        </w:rPr>
        <w:t xml:space="preserve"> Products</w:t>
      </w:r>
    </w:p>
    <w:p w:rsidR="006C6153" w:rsidRPr="006C6153" w:rsidRDefault="006C6153" w:rsidP="006C6153">
      <w:r w:rsidRPr="006C6153">
        <w:t>Philadelphia Flyers</w:t>
      </w:r>
    </w:p>
    <w:p w:rsidR="006C6153" w:rsidRPr="006C6153" w:rsidRDefault="006C6153" w:rsidP="006C6153">
      <w:r w:rsidRPr="006C6153">
        <w:t>Comcast Interactive Media</w:t>
      </w:r>
    </w:p>
    <w:p w:rsidR="006C6153" w:rsidRPr="006C6153" w:rsidRDefault="006C6153" w:rsidP="006C6153">
      <w:proofErr w:type="spellStart"/>
      <w:r w:rsidRPr="006C6153">
        <w:t>Dreamworks</w:t>
      </w:r>
      <w:proofErr w:type="spellEnd"/>
      <w:r w:rsidRPr="006C6153">
        <w:t xml:space="preserve"> Live Theatrical Productions (</w:t>
      </w:r>
      <w:proofErr w:type="spellStart"/>
      <w:r w:rsidRPr="006C6153">
        <w:t>e.g</w:t>
      </w:r>
      <w:proofErr w:type="spellEnd"/>
      <w:r w:rsidRPr="006C6153">
        <w:t xml:space="preserve"> </w:t>
      </w:r>
      <w:r w:rsidRPr="006C6153">
        <w:rPr>
          <w:i/>
          <w:iCs/>
        </w:rPr>
        <w:t>Shrek</w:t>
      </w:r>
      <w:r w:rsidRPr="006C6153">
        <w:t>)</w:t>
      </w:r>
    </w:p>
    <w:p w:rsidR="006C6153" w:rsidRPr="006C6153" w:rsidRDefault="006C6153" w:rsidP="006C6153">
      <w:r w:rsidRPr="006C6153">
        <w:t>Back Lot Music</w:t>
      </w:r>
    </w:p>
    <w:p w:rsidR="006C6153" w:rsidRPr="006C6153" w:rsidRDefault="006C6153" w:rsidP="006C6153">
      <w:r w:rsidRPr="006C6153">
        <w:t>Rotten Tomatoes (online)</w:t>
      </w:r>
    </w:p>
    <w:p w:rsidR="006C6153" w:rsidRPr="006C6153" w:rsidRDefault="006C6153" w:rsidP="006C6153">
      <w:proofErr w:type="spellStart"/>
      <w:r w:rsidRPr="006C6153">
        <w:t>Picturebox</w:t>
      </w:r>
      <w:proofErr w:type="spellEnd"/>
      <w:r w:rsidRPr="006C6153">
        <w:t xml:space="preserve"> Films (online)</w:t>
      </w:r>
    </w:p>
    <w:p w:rsidR="006C6153" w:rsidRDefault="006C6153" w:rsidP="006C6153">
      <w:pPr>
        <w:rPr>
          <w:b/>
          <w:sz w:val="32"/>
        </w:rPr>
      </w:pPr>
      <w:r>
        <w:rPr>
          <w:b/>
          <w:sz w:val="32"/>
        </w:rPr>
        <w:t>Historical</w:t>
      </w:r>
      <w:r w:rsidRPr="006C6153">
        <w:rPr>
          <w:b/>
          <w:sz w:val="32"/>
        </w:rPr>
        <w:t xml:space="preserve"> context</w:t>
      </w:r>
    </w:p>
    <w:p w:rsidR="006C6153" w:rsidRPr="006C6153" w:rsidRDefault="006C6153" w:rsidP="006C6153">
      <w:pPr>
        <w:rPr>
          <w:sz w:val="24"/>
        </w:rPr>
      </w:pPr>
      <w:r w:rsidRPr="006C6153">
        <w:rPr>
          <w:sz w:val="24"/>
        </w:rPr>
        <w:t xml:space="preserve">The film portrays events set predominantly in mid-1980’s California, USA. </w:t>
      </w:r>
    </w:p>
    <w:p w:rsidR="006C6153" w:rsidRDefault="006C6153" w:rsidP="006C6153">
      <w:pPr>
        <w:rPr>
          <w:sz w:val="24"/>
        </w:rPr>
      </w:pPr>
      <w:r w:rsidRPr="006C6153">
        <w:rPr>
          <w:sz w:val="24"/>
        </w:rPr>
        <w:t>Social upheaval caused by the racial tension and the LA Riots in 1992 (the portrayal of 1980’s California, and the possible glorification of N.W.A. as agents of social change, may have been revised or influenced by subsequent events).</w:t>
      </w:r>
    </w:p>
    <w:p w:rsidR="006C6153" w:rsidRDefault="006C6153" w:rsidP="006C6153">
      <w:pPr>
        <w:pStyle w:val="NormalWeb"/>
        <w:shd w:val="clear" w:color="auto" w:fill="FFFFFF"/>
        <w:spacing w:before="120" w:beforeAutospacing="0" w:after="120" w:afterAutospacing="0"/>
        <w:rPr>
          <w:rFonts w:ascii="Arial" w:hAnsi="Arial" w:cs="Arial"/>
          <w:color w:val="222222"/>
          <w:sz w:val="21"/>
          <w:szCs w:val="21"/>
        </w:rPr>
      </w:pPr>
      <w:r>
        <w:t xml:space="preserve">Rodney King (1991) - </w:t>
      </w:r>
      <w:r>
        <w:rPr>
          <w:rFonts w:ascii="Arial" w:hAnsi="Arial" w:cs="Arial"/>
          <w:color w:val="222222"/>
          <w:sz w:val="21"/>
          <w:szCs w:val="21"/>
        </w:rPr>
        <w:t xml:space="preserve">Four officers were charged with assault with a deadly weapon and use of excessive force. Three were acquitted of all charges. The jury acquitted the fourth officer of assault with a deadly weapon but failed to reach a verdict on the use of excessive force. The jury deadlocked at 8–4 in </w:t>
      </w:r>
      <w:proofErr w:type="spellStart"/>
      <w:r>
        <w:rPr>
          <w:rFonts w:ascii="Arial" w:hAnsi="Arial" w:cs="Arial"/>
          <w:color w:val="222222"/>
          <w:sz w:val="21"/>
          <w:szCs w:val="21"/>
        </w:rPr>
        <w:t>favor</w:t>
      </w:r>
      <w:proofErr w:type="spellEnd"/>
      <w:r>
        <w:rPr>
          <w:rFonts w:ascii="Arial" w:hAnsi="Arial" w:cs="Arial"/>
          <w:color w:val="222222"/>
          <w:sz w:val="21"/>
          <w:szCs w:val="21"/>
        </w:rPr>
        <w:t xml:space="preserve"> of acquittal at the state level. Within hours of the acquittals, the </w:t>
      </w:r>
      <w:hyperlink r:id="rId9" w:tooltip="1992 Los Angeles riots" w:history="1">
        <w:r>
          <w:rPr>
            <w:rStyle w:val="Hyperlink"/>
            <w:rFonts w:ascii="Arial" w:hAnsi="Arial" w:cs="Arial"/>
            <w:color w:val="0B0080"/>
            <w:sz w:val="21"/>
            <w:szCs w:val="21"/>
          </w:rPr>
          <w:t>1992 Los Angeles riots</w:t>
        </w:r>
      </w:hyperlink>
      <w:r>
        <w:rPr>
          <w:rFonts w:ascii="Arial" w:hAnsi="Arial" w:cs="Arial"/>
          <w:color w:val="222222"/>
          <w:sz w:val="21"/>
          <w:szCs w:val="21"/>
        </w:rPr>
        <w:t> started, sparked by outrage among African Americans over the verdicts. The rioting lasted six days, during which 63 people were killed and more than 2,000 were injured; it ended only after the governor ordered in the </w:t>
      </w:r>
      <w:hyperlink r:id="rId10" w:tooltip="California National Guard" w:history="1">
        <w:r>
          <w:rPr>
            <w:rStyle w:val="Hyperlink"/>
            <w:rFonts w:ascii="Arial" w:hAnsi="Arial" w:cs="Arial"/>
            <w:color w:val="0B0080"/>
            <w:sz w:val="21"/>
            <w:szCs w:val="21"/>
          </w:rPr>
          <w:t>California national guard</w:t>
        </w:r>
      </w:hyperlink>
      <w:r>
        <w:rPr>
          <w:rFonts w:ascii="Arial" w:hAnsi="Arial" w:cs="Arial"/>
          <w:color w:val="222222"/>
          <w:sz w:val="21"/>
          <w:szCs w:val="21"/>
        </w:rPr>
        <w:t> to re-establish control.</w:t>
      </w:r>
    </w:p>
    <w:p w:rsidR="006C6153" w:rsidRDefault="006C6153" w:rsidP="006C615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federal government prosecuted a civil rights case, obtaining grand jury indictments for violations by the four officers of King's civil rights. Their trial in a federal district court ended on April 16, 1993, with two of the officers being found guilty and sentenced to prison. The other two were acquitted of the charges.</w:t>
      </w:r>
    </w:p>
    <w:p w:rsidR="006C6153" w:rsidRPr="006C6153" w:rsidRDefault="006C6153" w:rsidP="006C6153">
      <w:pPr>
        <w:pStyle w:val="NormalWeb"/>
        <w:shd w:val="clear" w:color="auto" w:fill="FFFFFF"/>
        <w:spacing w:before="120" w:beforeAutospacing="0" w:after="120" w:afterAutospacing="0"/>
        <w:rPr>
          <w:rFonts w:ascii="Arial" w:hAnsi="Arial" w:cs="Arial"/>
          <w:color w:val="222222"/>
          <w:sz w:val="21"/>
          <w:szCs w:val="21"/>
        </w:rPr>
      </w:pPr>
      <w:bookmarkStart w:id="0" w:name="_GoBack"/>
      <w:bookmarkEnd w:id="0"/>
    </w:p>
    <w:p w:rsidR="006C6153" w:rsidRDefault="006C6153" w:rsidP="006C6153">
      <w:pPr>
        <w:rPr>
          <w:b/>
          <w:sz w:val="32"/>
        </w:rPr>
      </w:pPr>
      <w:r>
        <w:rPr>
          <w:b/>
          <w:sz w:val="32"/>
        </w:rPr>
        <w:t>Social Context</w:t>
      </w:r>
    </w:p>
    <w:p w:rsidR="006C6153" w:rsidRPr="006C6153" w:rsidRDefault="006C6153" w:rsidP="006C6153">
      <w:pPr>
        <w:rPr>
          <w:sz w:val="24"/>
        </w:rPr>
      </w:pPr>
      <w:r w:rsidRPr="006C6153">
        <w:rPr>
          <w:sz w:val="24"/>
        </w:rPr>
        <w:t xml:space="preserve">N.W.A. were significant in terms of social change as advocates for free speech, producers of protest songs and as highly successful black men from disenfranchised American urban communities. </w:t>
      </w:r>
    </w:p>
    <w:p w:rsidR="006C6153" w:rsidRPr="006C6153" w:rsidRDefault="006C6153" w:rsidP="006C6153">
      <w:pPr>
        <w:rPr>
          <w:sz w:val="24"/>
        </w:rPr>
      </w:pPr>
      <w:r w:rsidRPr="006C6153">
        <w:rPr>
          <w:sz w:val="24"/>
        </w:rPr>
        <w:t>N.W.A. were also heavily criticised for their misogynistic lyrics and their promotion of a lifestyle that objectified and marginalised women.</w:t>
      </w:r>
    </w:p>
    <w:p w:rsidR="006C6153" w:rsidRPr="006C6153" w:rsidRDefault="006C6153" w:rsidP="006C6153">
      <w:pPr>
        <w:rPr>
          <w:sz w:val="32"/>
        </w:rPr>
      </w:pPr>
    </w:p>
    <w:p w:rsidR="006C6153" w:rsidRDefault="006C6153" w:rsidP="006C6153">
      <w:pPr>
        <w:rPr>
          <w:u w:val="single"/>
        </w:rPr>
      </w:pPr>
    </w:p>
    <w:p w:rsidR="006C6153" w:rsidRDefault="006C6153" w:rsidP="009C68C3"/>
    <w:p w:rsidR="006C6153" w:rsidRPr="00410133" w:rsidRDefault="006C6153" w:rsidP="009C68C3"/>
    <w:p w:rsidR="00722188" w:rsidRDefault="00722188"/>
    <w:p w:rsidR="00722188" w:rsidRDefault="00722188"/>
    <w:p w:rsidR="00722188" w:rsidRDefault="00722188"/>
    <w:sectPr w:rsidR="0072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D7424"/>
    <w:multiLevelType w:val="hybridMultilevel"/>
    <w:tmpl w:val="70E20A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88"/>
    <w:rsid w:val="00410133"/>
    <w:rsid w:val="0055179B"/>
    <w:rsid w:val="006C6153"/>
    <w:rsid w:val="00722188"/>
    <w:rsid w:val="0090443F"/>
    <w:rsid w:val="009C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182B"/>
  <w15:chartTrackingRefBased/>
  <w15:docId w15:val="{469576FA-F91F-424C-8134-15A237EE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88"/>
    <w:pPr>
      <w:ind w:left="720"/>
      <w:contextualSpacing/>
    </w:pPr>
  </w:style>
  <w:style w:type="character" w:styleId="Hyperlink">
    <w:name w:val="Hyperlink"/>
    <w:basedOn w:val="DefaultParagraphFont"/>
    <w:uiPriority w:val="99"/>
    <w:semiHidden/>
    <w:unhideWhenUsed/>
    <w:rsid w:val="00722188"/>
    <w:rPr>
      <w:color w:val="0000FF"/>
      <w:u w:val="single"/>
    </w:rPr>
  </w:style>
  <w:style w:type="paragraph" w:styleId="NormalWeb">
    <w:name w:val="Normal (Web)"/>
    <w:basedOn w:val="Normal"/>
    <w:uiPriority w:val="99"/>
    <w:unhideWhenUsed/>
    <w:rsid w:val="006C61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228">
      <w:bodyDiv w:val="1"/>
      <w:marLeft w:val="0"/>
      <w:marRight w:val="0"/>
      <w:marTop w:val="0"/>
      <w:marBottom w:val="0"/>
      <w:divBdr>
        <w:top w:val="none" w:sz="0" w:space="0" w:color="auto"/>
        <w:left w:val="none" w:sz="0" w:space="0" w:color="auto"/>
        <w:bottom w:val="none" w:sz="0" w:space="0" w:color="auto"/>
        <w:right w:val="none" w:sz="0" w:space="0" w:color="auto"/>
      </w:divBdr>
    </w:div>
    <w:div w:id="32461396">
      <w:bodyDiv w:val="1"/>
      <w:marLeft w:val="0"/>
      <w:marRight w:val="0"/>
      <w:marTop w:val="0"/>
      <w:marBottom w:val="0"/>
      <w:divBdr>
        <w:top w:val="none" w:sz="0" w:space="0" w:color="auto"/>
        <w:left w:val="none" w:sz="0" w:space="0" w:color="auto"/>
        <w:bottom w:val="none" w:sz="0" w:space="0" w:color="auto"/>
        <w:right w:val="none" w:sz="0" w:space="0" w:color="auto"/>
      </w:divBdr>
    </w:div>
    <w:div w:id="271401056">
      <w:bodyDiv w:val="1"/>
      <w:marLeft w:val="0"/>
      <w:marRight w:val="0"/>
      <w:marTop w:val="0"/>
      <w:marBottom w:val="0"/>
      <w:divBdr>
        <w:top w:val="none" w:sz="0" w:space="0" w:color="auto"/>
        <w:left w:val="none" w:sz="0" w:space="0" w:color="auto"/>
        <w:bottom w:val="none" w:sz="0" w:space="0" w:color="auto"/>
        <w:right w:val="none" w:sz="0" w:space="0" w:color="auto"/>
      </w:divBdr>
    </w:div>
    <w:div w:id="315497949">
      <w:bodyDiv w:val="1"/>
      <w:marLeft w:val="0"/>
      <w:marRight w:val="0"/>
      <w:marTop w:val="0"/>
      <w:marBottom w:val="0"/>
      <w:divBdr>
        <w:top w:val="none" w:sz="0" w:space="0" w:color="auto"/>
        <w:left w:val="none" w:sz="0" w:space="0" w:color="auto"/>
        <w:bottom w:val="none" w:sz="0" w:space="0" w:color="auto"/>
        <w:right w:val="none" w:sz="0" w:space="0" w:color="auto"/>
      </w:divBdr>
    </w:div>
    <w:div w:id="720251173">
      <w:bodyDiv w:val="1"/>
      <w:marLeft w:val="0"/>
      <w:marRight w:val="0"/>
      <w:marTop w:val="0"/>
      <w:marBottom w:val="0"/>
      <w:divBdr>
        <w:top w:val="none" w:sz="0" w:space="0" w:color="auto"/>
        <w:left w:val="none" w:sz="0" w:space="0" w:color="auto"/>
        <w:bottom w:val="none" w:sz="0" w:space="0" w:color="auto"/>
        <w:right w:val="none" w:sz="0" w:space="0" w:color="auto"/>
      </w:divBdr>
    </w:div>
    <w:div w:id="1300114404">
      <w:bodyDiv w:val="1"/>
      <w:marLeft w:val="0"/>
      <w:marRight w:val="0"/>
      <w:marTop w:val="0"/>
      <w:marBottom w:val="0"/>
      <w:divBdr>
        <w:top w:val="none" w:sz="0" w:space="0" w:color="auto"/>
        <w:left w:val="none" w:sz="0" w:space="0" w:color="auto"/>
        <w:bottom w:val="none" w:sz="0" w:space="0" w:color="auto"/>
        <w:right w:val="none" w:sz="0" w:space="0" w:color="auto"/>
      </w:divBdr>
    </w:div>
    <w:div w:id="1423647247">
      <w:bodyDiv w:val="1"/>
      <w:marLeft w:val="0"/>
      <w:marRight w:val="0"/>
      <w:marTop w:val="0"/>
      <w:marBottom w:val="0"/>
      <w:divBdr>
        <w:top w:val="none" w:sz="0" w:space="0" w:color="auto"/>
        <w:left w:val="none" w:sz="0" w:space="0" w:color="auto"/>
        <w:bottom w:val="none" w:sz="0" w:space="0" w:color="auto"/>
        <w:right w:val="none" w:sz="0" w:space="0" w:color="auto"/>
      </w:divBdr>
    </w:div>
    <w:div w:id="1511720553">
      <w:bodyDiv w:val="1"/>
      <w:marLeft w:val="0"/>
      <w:marRight w:val="0"/>
      <w:marTop w:val="0"/>
      <w:marBottom w:val="0"/>
      <w:divBdr>
        <w:top w:val="none" w:sz="0" w:space="0" w:color="auto"/>
        <w:left w:val="none" w:sz="0" w:space="0" w:color="auto"/>
        <w:bottom w:val="none" w:sz="0" w:space="0" w:color="auto"/>
        <w:right w:val="none" w:sz="0" w:space="0" w:color="auto"/>
      </w:divBdr>
    </w:div>
    <w:div w:id="1701466166">
      <w:bodyDiv w:val="1"/>
      <w:marLeft w:val="0"/>
      <w:marRight w:val="0"/>
      <w:marTop w:val="0"/>
      <w:marBottom w:val="0"/>
      <w:divBdr>
        <w:top w:val="none" w:sz="0" w:space="0" w:color="auto"/>
        <w:left w:val="none" w:sz="0" w:space="0" w:color="auto"/>
        <w:bottom w:val="none" w:sz="0" w:space="0" w:color="auto"/>
        <w:right w:val="none" w:sz="0" w:space="0" w:color="auto"/>
      </w:divBdr>
    </w:div>
    <w:div w:id="20111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bsidiaries" TargetMode="External"/><Relationship Id="rId3" Type="http://schemas.openxmlformats.org/officeDocument/2006/relationships/settings" Target="settings.xml"/><Relationship Id="rId7" Type="http://schemas.openxmlformats.org/officeDocument/2006/relationships/hyperlink" Target="https://en.wikipedia.org/wiki/Parent_compa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rporate_group" TargetMode="External"/><Relationship Id="rId11" Type="http://schemas.openxmlformats.org/officeDocument/2006/relationships/fontTable" Target="fontTable.xml"/><Relationship Id="rId5" Type="http://schemas.openxmlformats.org/officeDocument/2006/relationships/hyperlink" Target="https://en.wikipedia.org/wiki/Corporation" TargetMode="External"/><Relationship Id="rId10" Type="http://schemas.openxmlformats.org/officeDocument/2006/relationships/hyperlink" Target="https://en.wikipedia.org/wiki/California_National_Guard" TargetMode="External"/><Relationship Id="rId4" Type="http://schemas.openxmlformats.org/officeDocument/2006/relationships/webSettings" Target="webSettings.xml"/><Relationship Id="rId9" Type="http://schemas.openxmlformats.org/officeDocument/2006/relationships/hyperlink" Target="https://en.wikipedia.org/wiki/1992_Los_Angeles_ri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Chipchase</dc:creator>
  <cp:keywords/>
  <dc:description/>
  <cp:lastModifiedBy>Oliver Chipchase</cp:lastModifiedBy>
  <cp:revision>3</cp:revision>
  <dcterms:created xsi:type="dcterms:W3CDTF">2018-01-11T09:09:00Z</dcterms:created>
  <dcterms:modified xsi:type="dcterms:W3CDTF">2018-01-11T09:43:00Z</dcterms:modified>
</cp:coreProperties>
</file>